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PROJETO DE LEI COMPLEMENTAR Nº 18, DE 18 DE JULHO DE 2023.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1843" w:right="0" w:hanging="0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Altera a Lei Complementar Nº 212/2013, que institui o Plano Diretor Municipal (PDM) de Lindóia do Sul e dá providências.</w:t>
      </w:r>
    </w:p>
    <w:p>
      <w:pPr>
        <w:pStyle w:val="NormalWeb"/>
        <w:spacing w:lineRule="auto" w:line="288" w:beforeAutospacing="1" w:after="0"/>
        <w:ind w:left="3402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t-BR"/>
        </w:rPr>
        <w:tab/>
        <w:tab/>
        <w:tab/>
        <w:t>O PREFEITO MUNICIPAL DE LINDÓIA DO SUL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ab/>
        <w:tab/>
        <w:tab/>
        <w:t>Faço saber que a Câmara de Vereadores de Lindóia do Sul decreta e eu</w:t>
        <w:tab/>
        <w:tab/>
        <w:tab/>
        <w:tab/>
        <w:t>sanciono a seguinte Lei: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/>
        <w:ind w:left="1237" w:right="0" w:hanging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tabs>
          <w:tab w:val="clear" w:pos="708"/>
          <w:tab w:val="left" w:pos="3600" w:leader="none"/>
        </w:tabs>
        <w:spacing w:lineRule="auto" w:line="276"/>
        <w:ind w:left="11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Art. 1º </w:t>
      </w:r>
      <w:r>
        <w:rPr>
          <w:rFonts w:ascii="Times New Roman" w:hAnsi="Times New Roman"/>
          <w:b w:val="false"/>
          <w:bCs w:val="false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 xml:space="preserve">Fica revogado o paragrafo único do Art. 15. da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>Lei Complementar Nº 212, de 16 de maio de 2013 que institui o Plano Diretor Municipal (PDM) de Lindóia do Sul e dá providências.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/>
        <w:ind w:left="11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600" w:leader="none"/>
        </w:tabs>
        <w:spacing w:lineRule="auto" w:line="276"/>
        <w:ind w:left="11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Art. 2º </w:t>
      </w:r>
      <w:r>
        <w:rPr>
          <w:rFonts w:ascii="Times New Roman" w:hAnsi="Times New Roman"/>
          <w:b w:val="false"/>
          <w:bCs w:val="false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 xml:space="preserve">Fica acrescidos os § 1º e § 2º no Art. 15. da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Lei Complementar Nº 212, de 16 de maio de 2013 que institui o Plano Diretor Municipal (PDM) de Lindóia do Sul e dá providências, passando a vigorar com a seguinte redação: 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/>
        <w:ind w:left="11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600" w:leader="none"/>
        </w:tabs>
        <w:spacing w:lineRule="auto" w:line="276"/>
        <w:ind w:left="11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ab/>
        <w:tab/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lang w:val="pt-BR"/>
        </w:rPr>
        <w:t>………………………………………………..…………...</w:t>
      </w:r>
    </w:p>
    <w:p>
      <w:pPr>
        <w:pStyle w:val="Normal"/>
        <w:numPr>
          <w:ilvl w:val="0"/>
          <w:numId w:val="0"/>
        </w:numPr>
        <w:spacing w:lineRule="auto" w:line="360"/>
        <w:ind w:left="283" w:right="0" w:hanging="0"/>
        <w:jc w:val="both"/>
        <w:rPr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ab/>
        <w:tab/>
        <w:tab/>
        <w:tab/>
        <w:tab/>
        <w:tab/>
        <w:t>Art. 15……………………………………..…………….</w:t>
      </w:r>
    </w:p>
    <w:p>
      <w:pPr>
        <w:pStyle w:val="Normal"/>
        <w:numPr>
          <w:ilvl w:val="0"/>
          <w:numId w:val="0"/>
        </w:numPr>
        <w:spacing w:lineRule="auto" w:line="360"/>
        <w:ind w:left="283" w:right="0" w:hanging="0"/>
        <w:jc w:val="both"/>
        <w:rPr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ab/>
        <w:tab/>
        <w:tab/>
        <w:tab/>
        <w:tab/>
        <w:tab/>
        <w:t>…………………………………………….……………...</w:t>
      </w:r>
    </w:p>
    <w:p>
      <w:pPr>
        <w:pStyle w:val="Normal"/>
        <w:numPr>
          <w:ilvl w:val="0"/>
          <w:numId w:val="0"/>
        </w:numPr>
        <w:spacing w:lineRule="auto" w:line="360"/>
        <w:ind w:left="283" w:right="0" w:hanging="0"/>
        <w:jc w:val="both"/>
        <w:rPr/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333333"/>
          <w:spacing w:val="0"/>
          <w:sz w:val="24"/>
          <w:szCs w:val="24"/>
        </w:rPr>
        <w:tab/>
        <w:tab/>
        <w:tab/>
        <w:tab/>
        <w:tab/>
        <w:tab/>
        <w:t>§ 1º.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333333"/>
          <w:spacing w:val="0"/>
          <w:sz w:val="24"/>
          <w:szCs w:val="24"/>
        </w:rPr>
        <w:t xml:space="preserve"> A reserva legal, conforme previsto na lei </w:t>
        <w:tab/>
        <w:tab/>
        <w:tab/>
        <w:tab/>
        <w:tab/>
        <w:tab/>
        <w:tab/>
        <w:t>nº </w:t>
      </w:r>
      <w:r>
        <w:fldChar w:fldCharType="begin"/>
      </w:r>
      <w:r>
        <w:rPr>
          <w:rStyle w:val="LinkdaInternet"/>
          <w:smallCaps w:val="false"/>
          <w:caps w:val="false"/>
          <w:sz w:val="24"/>
          <w:spacing w:val="0"/>
          <w:i/>
          <w:u w:val="single"/>
          <w:b w:val="false"/>
          <w:shd w:fill="FFFFFF" w:val="clear"/>
          <w:szCs w:val="24"/>
          <w:iCs/>
          <w:rFonts w:ascii="Times New Roman" w:hAnsi="Times New Roman"/>
          <w:color w:val="A28329"/>
        </w:rPr>
        <w:instrText xml:space="preserve"> HYPERLINK "http://www.planalto.gov.br/ccivil_03/_ato2011-2014/2012/lei/l12651.htm" \l ":~:text=1º (VETADO).-,Art.,nº 571%2C de 2012)."</w:instrText>
      </w:r>
      <w:r>
        <w:rPr>
          <w:rStyle w:val="LinkdaInternet"/>
          <w:smallCaps w:val="false"/>
          <w:caps w:val="false"/>
          <w:sz w:val="24"/>
          <w:spacing w:val="0"/>
          <w:i/>
          <w:u w:val="single"/>
          <w:b w:val="false"/>
          <w:shd w:fill="FFFFFF" w:val="clear"/>
          <w:szCs w:val="24"/>
          <w:iCs/>
          <w:rFonts w:ascii="Times New Roman" w:hAnsi="Times New Roman"/>
          <w:color w:val="A28329"/>
        </w:rPr>
        <w:fldChar w:fldCharType="separate"/>
      </w:r>
      <w:r>
        <w:rPr>
          <w:rStyle w:val="LinkdaInternet"/>
          <w:rFonts w:ascii="Times New Roman" w:hAnsi="Times New Roman"/>
          <w:b w:val="false"/>
          <w:i/>
          <w:iCs/>
          <w:caps w:val="false"/>
          <w:smallCaps w:val="false"/>
          <w:color w:val="A28329"/>
          <w:spacing w:val="0"/>
          <w:sz w:val="24"/>
          <w:szCs w:val="24"/>
          <w:u w:val="single"/>
          <w:shd w:fill="FFFFFF" w:val="clear"/>
        </w:rPr>
        <w:t>12.651</w:t>
      </w:r>
      <w:r>
        <w:rPr>
          <w:rStyle w:val="LinkdaInternet"/>
          <w:smallCaps w:val="false"/>
          <w:caps w:val="false"/>
          <w:sz w:val="24"/>
          <w:spacing w:val="0"/>
          <w:i/>
          <w:u w:val="single"/>
          <w:b w:val="false"/>
          <w:shd w:fill="FFFFFF" w:val="clear"/>
          <w:szCs w:val="24"/>
          <w:iCs/>
          <w:rFonts w:ascii="Times New Roman" w:hAnsi="Times New Roman"/>
          <w:color w:val="A28329"/>
        </w:rPr>
        <w:fldChar w:fldCharType="end"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333333"/>
          <w:spacing w:val="0"/>
          <w:sz w:val="24"/>
          <w:szCs w:val="24"/>
        </w:rPr>
        <w:t>/2012 com as alterações da Lei nº </w:t>
      </w:r>
      <w:hyperlink r:id="rId2">
        <w:r>
          <w:rPr>
            <w:rStyle w:val="LinkdaInternet"/>
            <w:rFonts w:ascii="Times New Roman" w:hAnsi="Times New Roman"/>
            <w:b w:val="false"/>
            <w:i/>
            <w:iCs/>
            <w:caps w:val="false"/>
            <w:smallCaps w:val="false"/>
            <w:color w:val="A28329"/>
            <w:spacing w:val="0"/>
            <w:sz w:val="24"/>
            <w:szCs w:val="24"/>
            <w:u w:val="single"/>
            <w:shd w:fill="FFFFFF" w:val="clear"/>
          </w:rPr>
          <w:t>7803</w:t>
        </w:r>
      </w:hyperlink>
      <w:r>
        <w:rPr>
          <w:rFonts w:ascii="Times New Roman" w:hAnsi="Times New Roman"/>
          <w:b w:val="false"/>
          <w:i/>
          <w:iCs/>
          <w:caps w:val="false"/>
          <w:smallCaps w:val="false"/>
          <w:color w:val="333333"/>
          <w:spacing w:val="0"/>
          <w:sz w:val="24"/>
          <w:szCs w:val="24"/>
        </w:rPr>
        <w:t xml:space="preserve">/89 </w:t>
        <w:tab/>
        <w:tab/>
        <w:tab/>
        <w:tab/>
        <w:tab/>
        <w:tab/>
        <w:t xml:space="preserve">deverá ser averbada à margem da inscrição de </w:t>
        <w:tab/>
        <w:tab/>
        <w:tab/>
        <w:tab/>
        <w:tab/>
        <w:tab/>
        <w:tab/>
        <w:t xml:space="preserve">matrícula do imóvel, no registro de imóveis </w:t>
        <w:tab/>
        <w:tab/>
        <w:tab/>
        <w:tab/>
        <w:tab/>
        <w:tab/>
        <w:tab/>
        <w:t xml:space="preserve">competente, sendo vedada a alteração de sua </w:t>
        <w:tab/>
        <w:tab/>
        <w:tab/>
        <w:tab/>
        <w:tab/>
        <w:tab/>
        <w:tab/>
        <w:t xml:space="preserve">destinação, nos casos de transmissão, a qualquer </w:t>
        <w:tab/>
        <w:tab/>
        <w:tab/>
        <w:tab/>
        <w:tab/>
        <w:tab/>
        <w:tab/>
        <w:t xml:space="preserve">título, de desmembramento ou de retificação da </w:t>
        <w:tab/>
        <w:tab/>
        <w:tab/>
        <w:tab/>
        <w:tab/>
        <w:tab/>
        <w:tab/>
        <w:t xml:space="preserve">área, com as exceções previstas no Código </w:t>
        <w:tab/>
        <w:tab/>
        <w:tab/>
        <w:tab/>
        <w:tab/>
        <w:tab/>
        <w:tab/>
        <w:tab/>
        <w:t xml:space="preserve">Florestal,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333333"/>
          <w:spacing w:val="0"/>
          <w:sz w:val="24"/>
          <w:szCs w:val="24"/>
          <w:shd w:fill="FFFFFF" w:val="clear"/>
        </w:rPr>
        <w:t xml:space="preserve">rea definida pelo município, nos termos </w:t>
        <w:tab/>
        <w:tab/>
        <w:tab/>
        <w:tab/>
        <w:tab/>
        <w:tab/>
        <w:tab/>
        <w:t>da  Lei Federal nº 14.285/2021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333333"/>
          <w:spacing w:val="0"/>
          <w:sz w:val="24"/>
          <w:szCs w:val="24"/>
        </w:rPr>
        <w:t xml:space="preserve"> e Resolução </w:t>
        <w:tab/>
        <w:tab/>
        <w:tab/>
        <w:tab/>
        <w:tab/>
        <w:tab/>
        <w:tab/>
        <w:t>nº </w:t>
      </w:r>
      <w:hyperlink r:id="rId3">
        <w:r>
          <w:rPr>
            <w:rStyle w:val="LinkdaInternet"/>
            <w:rFonts w:ascii="Times New Roman" w:hAnsi="Times New Roman"/>
            <w:b w:val="false"/>
            <w:i/>
            <w:iCs/>
            <w:caps w:val="false"/>
            <w:smallCaps w:val="false"/>
            <w:color w:val="A28329"/>
            <w:spacing w:val="0"/>
            <w:sz w:val="24"/>
            <w:szCs w:val="24"/>
            <w:u w:val="single"/>
            <w:shd w:fill="FFFFFF" w:val="clear"/>
          </w:rPr>
          <w:t>369</w:t>
        </w:r>
      </w:hyperlink>
      <w:r>
        <w:rPr>
          <w:rFonts w:ascii="Times New Roman" w:hAnsi="Times New Roman"/>
          <w:b w:val="false"/>
          <w:i/>
          <w:iCs/>
          <w:caps w:val="false"/>
          <w:smallCaps w:val="false"/>
          <w:color w:val="333333"/>
          <w:spacing w:val="0"/>
          <w:sz w:val="24"/>
          <w:szCs w:val="24"/>
        </w:rPr>
        <w:t xml:space="preserve">/06 do CONAMA das áreas de preservação </w:t>
        <w:tab/>
        <w:tab/>
        <w:tab/>
        <w:tab/>
        <w:tab/>
        <w:tab/>
        <w:tab/>
        <w:t>permanentes que forem de interesse público..</w:t>
      </w:r>
    </w:p>
    <w:p>
      <w:pPr>
        <w:pStyle w:val="Normal"/>
        <w:numPr>
          <w:ilvl w:val="0"/>
          <w:numId w:val="0"/>
        </w:numPr>
        <w:spacing w:lineRule="auto" w:line="360"/>
        <w:ind w:left="28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/>
        <w:ind w:left="283" w:right="0" w:hanging="0"/>
        <w:jc w:val="both"/>
        <w:rPr/>
      </w:pPr>
      <w:r>
        <w:rPr>
          <w:rFonts w:ascii="Times New Roman" w:hAnsi="Times New Roman"/>
          <w:b/>
          <w:i/>
          <w:sz w:val="24"/>
          <w:szCs w:val="24"/>
        </w:rPr>
        <w:tab/>
        <w:tab/>
        <w:tab/>
        <w:tab/>
        <w:tab/>
        <w:tab/>
        <w:t>§ 2º:</w:t>
      </w:r>
      <w:r>
        <w:rPr>
          <w:rFonts w:ascii="Times New Roman" w:hAnsi="Times New Roman"/>
          <w:i/>
          <w:sz w:val="24"/>
          <w:szCs w:val="24"/>
        </w:rPr>
        <w:t xml:space="preserve"> A proteção e comservação ambiental será </w:t>
        <w:tab/>
        <w:tab/>
        <w:tab/>
        <w:tab/>
        <w:tab/>
        <w:tab/>
        <w:tab/>
        <w:t>definida em Lei própria……………………….…</w:t>
      </w:r>
    </w:p>
    <w:p>
      <w:pPr>
        <w:pStyle w:val="Normal"/>
        <w:numPr>
          <w:ilvl w:val="0"/>
          <w:numId w:val="0"/>
        </w:numPr>
        <w:spacing w:lineRule="auto" w:line="360"/>
        <w:ind w:left="283" w:right="0" w:hanging="0"/>
        <w:jc w:val="both"/>
        <w:rPr/>
      </w:pPr>
      <w:r>
        <w:rPr>
          <w:rFonts w:ascii="Times New Roman" w:hAnsi="Times New Roman"/>
          <w:i/>
          <w:sz w:val="24"/>
          <w:szCs w:val="24"/>
        </w:rPr>
        <w:tab/>
        <w:tab/>
        <w:tab/>
        <w:tab/>
        <w:tab/>
        <w:tab/>
        <w:t>………………………………………………………..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/>
        <w:ind w:left="1237" w:right="0" w:hanging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tabs>
          <w:tab w:val="clear" w:pos="708"/>
          <w:tab w:val="left" w:pos="3600" w:leader="none"/>
        </w:tabs>
        <w:spacing w:lineRule="auto" w:line="276"/>
        <w:ind w:left="11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Art. 3º </w:t>
      </w:r>
      <w:r>
        <w:rPr>
          <w:rFonts w:ascii="Times New Roman" w:hAnsi="Times New Roman"/>
          <w:b w:val="false"/>
          <w:bCs w:val="false"/>
          <w:sz w:val="24"/>
          <w:szCs w:val="24"/>
          <w:lang w:val="pt-PT"/>
        </w:rPr>
        <w:t xml:space="preserve"> Esta Lei entra em vigor na data de sua publicação sendo revogadas as disposições em contrário.</w:t>
      </w:r>
    </w:p>
    <w:p>
      <w:pPr>
        <w:pStyle w:val="Ttulo2"/>
        <w:numPr>
          <w:ilvl w:val="0"/>
          <w:numId w:val="0"/>
        </w:numPr>
        <w:spacing w:lineRule="auto" w:line="360"/>
        <w:ind w:left="0" w:right="0" w:hanging="0"/>
        <w:jc w:val="both"/>
        <w:rPr>
          <w:rFonts w:ascii="Calibri;Helvetica Neue;Helvetica;Arial;sans-serif" w:hAnsi="Calibri;Helvetica Neue;Helvetica;Arial;sans-serif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30"/>
        </w:rPr>
      </w:pPr>
      <w:r>
        <w:rPr>
          <w:rFonts w:ascii="Calibri;Helvetica Neue;Helvetica;Arial;sans-serif" w:hAnsi="Calibri;Helvetica Neue;Helvetica;Arial;sans-serif"/>
          <w:b w:val="false"/>
          <w:i w:val="false"/>
          <w:caps w:val="false"/>
          <w:smallCaps w:val="false"/>
          <w:color w:val="333333"/>
          <w:spacing w:val="0"/>
          <w:sz w:val="30"/>
        </w:rPr>
      </w:r>
    </w:p>
    <w:p>
      <w:pPr>
        <w:pStyle w:val="Normal"/>
        <w:spacing w:lineRule="auto" w:line="276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</w:t>
      </w:r>
      <w:r>
        <w:rPr>
          <w:rFonts w:ascii="Times New Roman" w:hAnsi="Times New Roman"/>
          <w:sz w:val="24"/>
          <w:szCs w:val="24"/>
          <w:lang w:val="pt-BR"/>
        </w:rPr>
        <w:t>Lindóia do Sul, 18 de julho de 2023.</w:t>
      </w:r>
    </w:p>
    <w:p>
      <w:pPr>
        <w:pStyle w:val="Normal"/>
        <w:spacing w:lineRule="auto" w:line="276"/>
        <w:ind w:left="0" w:right="0" w:hanging="0"/>
        <w:jc w:val="both"/>
        <w:rPr>
          <w:rFonts w:ascii="Times New Roman" w:hAnsi="Times New Roman"/>
          <w:sz w:val="24"/>
          <w:szCs w:val="24"/>
          <w:lang w:val="pt-BR" w:eastAsia="zh-CN" w:bidi="hi-IN"/>
        </w:rPr>
      </w:pPr>
      <w:r>
        <w:rPr>
          <w:rFonts w:ascii="Times New Roman" w:hAnsi="Times New Roman"/>
          <w:sz w:val="24"/>
          <w:szCs w:val="24"/>
          <w:lang w:val="pt-BR" w:eastAsia="zh-CN" w:bidi="hi-IN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Times New Roman"/>
          <w:b/>
          <w:b/>
          <w:sz w:val="24"/>
          <w:szCs w:val="24"/>
          <w:lang w:val="pt-BR"/>
        </w:rPr>
      </w:pPr>
      <w:r>
        <w:rPr>
          <w:rFonts w:eastAsia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Times New Roman"/>
          <w:b/>
          <w:b/>
          <w:sz w:val="24"/>
          <w:szCs w:val="24"/>
          <w:lang w:val="pt-BR"/>
        </w:rPr>
      </w:pPr>
      <w:r>
        <w:rPr>
          <w:rFonts w:eastAsia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Times New Roman"/>
          <w:b/>
          <w:b/>
          <w:sz w:val="24"/>
          <w:szCs w:val="24"/>
          <w:lang w:val="pt-BR"/>
        </w:rPr>
      </w:pPr>
      <w:r>
        <w:rPr>
          <w:rFonts w:eastAsia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Times New Roman"/>
          <w:b/>
          <w:b/>
          <w:sz w:val="24"/>
          <w:szCs w:val="24"/>
          <w:lang w:val="pt-BR"/>
        </w:rPr>
      </w:pPr>
      <w:r>
        <w:rPr>
          <w:rFonts w:eastAsia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  <w:lang w:val="pt-BR"/>
        </w:rPr>
        <w:t>NEUDI ANGELO BERTOL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  <w:lang w:val="pt-BR"/>
        </w:rPr>
        <w:t>Prefeito Municipal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2"/>
        <w:numPr>
          <w:ilvl w:val="0"/>
          <w:numId w:val="0"/>
        </w:numPr>
        <w:spacing w:lineRule="auto" w:line="360"/>
        <w:ind w:left="28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/>
        <w:ind w:left="283" w:right="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850" w:gutter="0" w:header="709" w:top="823" w:footer="0" w:bottom="709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Calibri">
    <w:altName w:val="Helvetica Neue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w:drawing>
        <wp:inline distT="0" distB="0" distL="0" distR="0">
          <wp:extent cx="5940425" cy="125285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252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-625" w:leader="none"/>
        <w:tab w:val="center" w:pos="4677" w:leader="none"/>
        <w:tab w:val="right" w:pos="9355" w:leader="none"/>
      </w:tabs>
      <w:ind w:left="-794" w:hanging="0"/>
      <w:rPr/>
    </w:pPr>
    <w:r>
      <w:rPr/>
      <w:drawing>
        <wp:inline distT="0" distB="0" distL="0" distR="0">
          <wp:extent cx="7073900" cy="116078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0" cy="116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val="left" w:pos="-625" w:leader="none"/>
        <w:tab w:val="center" w:pos="4677" w:leader="none"/>
        <w:tab w:val="right" w:pos="9355" w:leader="none"/>
      </w:tabs>
      <w:ind w:left="-794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3e1e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733e1e"/>
    <w:pPr>
      <w:keepNext w:val="true"/>
      <w:keepLines/>
      <w:spacing w:before="480" w:after="0"/>
      <w:outlineLvl w:val="0"/>
    </w:pPr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733e1e"/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  <w:lang w:val="en-US" w:eastAsia="zh-CN" w:bidi="hi-IN"/>
    </w:rPr>
  </w:style>
  <w:style w:type="character" w:styleId="RodapChar" w:customStyle="1">
    <w:name w:val="Rodapé Char"/>
    <w:basedOn w:val="DefaultParagraphFont"/>
    <w:uiPriority w:val="99"/>
    <w:semiHidden/>
    <w:qFormat/>
    <w:rsid w:val="00733e1e"/>
    <w:rPr>
      <w:rFonts w:ascii="Arial" w:hAnsi="Arial" w:eastAsia="Arial" w:cs="Mangal"/>
      <w:szCs w:val="20"/>
      <w:lang w:val="en-US" w:eastAsia="zh-CN" w:bidi="hi-IN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33e1e"/>
    <w:rPr>
      <w:rFonts w:ascii="Tahoma" w:hAnsi="Tahoma" w:eastAsia="Arial" w:cs="Mangal"/>
      <w:sz w:val="16"/>
      <w:szCs w:val="14"/>
      <w:lang w:val="en-US" w:eastAsia="zh-CN" w:bidi="hi-IN"/>
    </w:rPr>
  </w:style>
  <w:style w:type="character" w:styleId="RecuodecorpodetextoChar" w:customStyle="1">
    <w:name w:val="Recuo de corpo de texto Char"/>
    <w:basedOn w:val="DefaultParagraphFont"/>
    <w:uiPriority w:val="99"/>
    <w:semiHidden/>
    <w:qFormat/>
    <w:rsid w:val="004119d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Fontepargpadro">
    <w:name w:val="Fonte parág. padrão"/>
    <w:qFormat/>
    <w:rPr/>
  </w:style>
  <w:style w:type="character" w:styleId="Hiperlink">
    <w:name w:val="Hiperlink"/>
    <w:qFormat/>
    <w:rPr>
      <w:color w:val="0000FF"/>
      <w:u w:val="single"/>
    </w:rPr>
  </w:style>
  <w:style w:type="character" w:styleId="Ttulo3Char">
    <w:name w:val="Título 3 Char"/>
    <w:qFormat/>
    <w:rPr>
      <w:rFonts w:ascii="Cambria" w:hAnsi="Cambria" w:eastAsia="Cambria"/>
      <w:b/>
      <w:sz w:val="26"/>
    </w:rPr>
  </w:style>
  <w:style w:type="character" w:styleId="Ttulo2Char">
    <w:name w:val="Título 2 Char"/>
    <w:qFormat/>
    <w:rPr>
      <w:rFonts w:ascii="Cambria" w:hAnsi="Cambria" w:eastAsia="Cambria"/>
      <w:b/>
      <w:i/>
      <w:sz w:val="28"/>
    </w:rPr>
  </w:style>
  <w:style w:type="character" w:styleId="Ttulo5Char">
    <w:name w:val="Título 5 Char"/>
    <w:qFormat/>
    <w:rPr>
      <w:rFonts w:ascii="Calibri" w:hAnsi="Calibri" w:eastAsia="Times New Roman"/>
      <w:b/>
      <w:i/>
      <w:sz w:val="26"/>
    </w:rPr>
  </w:style>
  <w:style w:type="character" w:styleId="Appleconvertedspace">
    <w:name w:val="apple-converted-space"/>
    <w:qFormat/>
    <w:rPr/>
  </w:style>
  <w:style w:type="character" w:styleId="CorpodetextoChar">
    <w:name w:val="Corpo de texto Char"/>
    <w:qFormat/>
    <w:rPr>
      <w:sz w:val="28"/>
    </w:rPr>
  </w:style>
  <w:style w:type="character" w:styleId="Recuodecorpodetexto3Char">
    <w:name w:val="Recuo de corpo de texto 3 Char"/>
    <w:qFormat/>
    <w:rPr>
      <w:b/>
      <w:i/>
      <w:sz w:val="28"/>
    </w:rPr>
  </w:style>
  <w:style w:type="character" w:styleId="Strong">
    <w:name w:val="Strong"/>
    <w:qFormat/>
    <w:rPr>
      <w:rFonts w:ascii="Times New Roman" w:hAnsi="Times New Roman" w:eastAsia="Times New Roman"/>
      <w:b/>
      <w:color w:val="000000"/>
      <w:sz w:val="24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 w:customStyle="1">
    <w:name w:val="Header"/>
    <w:basedOn w:val="Normal"/>
    <w:rsid w:val="00733e1e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733e1e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>
      <w:rFonts w:cs="Mangal"/>
      <w:szCs w:val="20"/>
    </w:rPr>
  </w:style>
  <w:style w:type="paragraph" w:styleId="NormalWeb">
    <w:name w:val="Normal (Web)"/>
    <w:basedOn w:val="Normal"/>
    <w:uiPriority w:val="99"/>
    <w:unhideWhenUsed/>
    <w:qFormat/>
    <w:rsid w:val="00733e1e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Western" w:customStyle="1">
    <w:name w:val="western"/>
    <w:basedOn w:val="Normal"/>
    <w:qFormat/>
    <w:rsid w:val="00733e1e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733e1e"/>
    <w:pPr>
      <w:spacing w:before="0" w:after="0"/>
      <w:ind w:left="720" w:hanging="0"/>
      <w:contextualSpacing/>
    </w:pPr>
    <w:rPr>
      <w:rFonts w:cs="Mangal"/>
      <w:szCs w:val="20"/>
    </w:rPr>
  </w:style>
  <w:style w:type="paragraph" w:styleId="Textoembloco2" w:customStyle="1">
    <w:name w:val="Texto em bloco2"/>
    <w:basedOn w:val="Normal"/>
    <w:qFormat/>
    <w:rsid w:val="00733e1e"/>
    <w:pPr>
      <w:spacing w:lineRule="auto" w:line="360"/>
      <w:ind w:left="284" w:right="248" w:hanging="0"/>
      <w:jc w:val="both"/>
    </w:pPr>
    <w:rPr>
      <w:rFonts w:ascii="Tahoma" w:hAnsi="Tahoma" w:eastAsia="Times New Roman" w:cs="Calibri"/>
      <w:szCs w:val="20"/>
      <w:lang w:val="pt-BR" w:eastAsia="ar-SA" w:bidi="ar-SA"/>
    </w:rPr>
  </w:style>
  <w:style w:type="paragraph" w:styleId="Default" w:customStyle="1">
    <w:name w:val="Default"/>
    <w:qFormat/>
    <w:rsid w:val="00733e1e"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Calibri" w:cs="Tahoma"/>
      <w:color w:val="000000"/>
      <w:kern w:val="0"/>
      <w:sz w:val="24"/>
      <w:szCs w:val="24"/>
      <w:lang w:val="pt-BR" w:eastAsia="ar-SA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33e1e"/>
    <w:pPr>
      <w:spacing w:lineRule="auto" w:line="240"/>
    </w:pPr>
    <w:rPr>
      <w:rFonts w:ascii="Tahoma" w:hAnsi="Tahoma" w:cs="Mangal"/>
      <w:sz w:val="16"/>
      <w:szCs w:val="14"/>
    </w:rPr>
  </w:style>
  <w:style w:type="paragraph" w:styleId="Corpodetexto22" w:customStyle="1">
    <w:name w:val="Corpo de texto 22"/>
    <w:basedOn w:val="Normal"/>
    <w:qFormat/>
    <w:rsid w:val="00fa7f6b"/>
    <w:pPr>
      <w:widowControl w:val="false"/>
      <w:spacing w:lineRule="auto" w:line="240"/>
    </w:pPr>
    <w:rPr>
      <w:rFonts w:ascii="Tahoma" w:hAnsi="Tahoma" w:eastAsia="Times New Roman" w:cs="Tahoma"/>
      <w:sz w:val="20"/>
      <w:szCs w:val="24"/>
      <w:lang w:val="pt-BR" w:eastAsia="ar-SA" w:bidi="ar-SA"/>
    </w:rPr>
  </w:style>
  <w:style w:type="paragraph" w:styleId="NoSpacing">
    <w:name w:val="No Spacing"/>
    <w:uiPriority w:val="1"/>
    <w:qFormat/>
    <w:rsid w:val="00fa7f6b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Mangal"/>
      <w:color w:val="auto"/>
      <w:kern w:val="0"/>
      <w:sz w:val="22"/>
      <w:szCs w:val="20"/>
      <w:lang w:val="en-US" w:eastAsia="zh-CN" w:bidi="hi-IN"/>
    </w:rPr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4119d9"/>
    <w:pPr>
      <w:suppressAutoHyphens w:val="false"/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PrformataoHTML1" w:customStyle="1">
    <w:name w:val="Pré-formatação HTML1"/>
    <w:basedOn w:val="Normal"/>
    <w:qFormat/>
    <w:rsid w:val="00e57561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 w:eastAsia="Times New Roman" w:cs="Courier New"/>
      <w:sz w:val="20"/>
      <w:szCs w:val="20"/>
      <w:lang w:val="pt-BR" w:eastAsia="pt-BR" w:bidi="ar-SA"/>
    </w:rPr>
  </w:style>
  <w:style w:type="paragraph" w:styleId="Standard" w:customStyle="1">
    <w:name w:val="Standard"/>
    <w:qFormat/>
    <w:rsid w:val="00e66e4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rsid w:val="0063558e"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" w:hAnsi="Liberation Serif" w:eastAsia="Calibri" w:cs="Liberation Serif" w:eastAsiaTheme="minorHAnsi"/>
      <w:color w:val="auto"/>
      <w:kern w:val="2"/>
      <w:sz w:val="24"/>
      <w:szCs w:val="24"/>
      <w:lang w:val="pt-BR" w:eastAsia="zh-CN" w:bidi="hi-IN"/>
    </w:rPr>
  </w:style>
  <w:style w:type="paragraph" w:styleId="Recuodecorpodetexto2">
    <w:name w:val="Recuo de corpo de texto 2"/>
    <w:basedOn w:val="Normal"/>
    <w:qFormat/>
    <w:pPr>
      <w:ind w:left="1701" w:hanging="0"/>
      <w:jc w:val="both"/>
    </w:pPr>
    <w:rPr>
      <w:i/>
    </w:rPr>
  </w:style>
  <w:style w:type="paragraph" w:styleId="Recuodecorpodetexto3">
    <w:name w:val="Recuo de corpo de texto 3"/>
    <w:basedOn w:val="Normal"/>
    <w:qFormat/>
    <w:pPr>
      <w:ind w:left="2835" w:firstLine="705"/>
      <w:jc w:val="both"/>
    </w:pPr>
    <w:rPr>
      <w:b/>
      <w:i/>
      <w:sz w:val="28"/>
    </w:rPr>
  </w:style>
  <w:style w:type="paragraph" w:styleId="Corpodetexto2">
    <w:name w:val="Corpo de texto 2"/>
    <w:basedOn w:val="Normal"/>
    <w:qFormat/>
    <w:pPr>
      <w:jc w:val="both"/>
    </w:pPr>
    <w:rPr>
      <w:sz w:val="24"/>
    </w:rPr>
  </w:style>
  <w:style w:type="paragraph" w:styleId="Textbody">
    <w:name w:val="Text body"/>
    <w:basedOn w:val="Normal"/>
    <w:qFormat/>
    <w:pPr>
      <w:widowControl w:val="false"/>
      <w:spacing w:before="0" w:after="120"/>
      <w:textAlignment w:val="baseline"/>
    </w:pPr>
    <w:rPr>
      <w:kern w:val="2"/>
      <w:sz w:val="24"/>
    </w:rPr>
  </w:style>
  <w:style w:type="paragraph" w:styleId="Textbodyindent">
    <w:name w:val="Text body indent"/>
    <w:basedOn w:val="Normal"/>
    <w:qFormat/>
    <w:pPr>
      <w:widowControl w:val="false"/>
      <w:ind w:left="1800" w:hanging="0"/>
      <w:jc w:val="both"/>
      <w:textAlignment w:val="baseline"/>
    </w:pPr>
    <w:rPr>
      <w:rFonts w:ascii="Garamond" w:hAnsi="Garamond"/>
      <w:b/>
      <w:kern w:val="2"/>
      <w:sz w:val="24"/>
    </w:rPr>
  </w:style>
  <w:style w:type="paragraph" w:styleId="Textodebalo">
    <w:name w:val="Texto de balão"/>
    <w:basedOn w:val="Normal"/>
    <w:qFormat/>
    <w:pPr/>
    <w:rPr>
      <w:rFonts w:ascii="Tahoma" w:hAnsi="Tahoma"/>
      <w:sz w:val="16"/>
    </w:rPr>
  </w:style>
  <w:style w:type="paragraph" w:styleId="Info">
    <w:name w:val="info"/>
    <w:basedOn w:val="Normal"/>
    <w:qFormat/>
    <w:pPr>
      <w:spacing w:before="100" w:after="100"/>
    </w:pPr>
    <w:rPr>
      <w:sz w:val="24"/>
    </w:rPr>
  </w:style>
  <w:style w:type="paragraph" w:styleId="Snippet">
    <w:name w:val="snippet"/>
    <w:basedOn w:val="Normal"/>
    <w:qFormat/>
    <w:pPr>
      <w:spacing w:before="100" w:after="100"/>
    </w:pPr>
    <w:rPr>
      <w:sz w:val="24"/>
    </w:rPr>
  </w:style>
  <w:style w:type="paragraph" w:styleId="DocumentMap">
    <w:name w:val="Document Map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Liberation Serif"/>
      <w:color w:val="auto"/>
      <w:kern w:val="0"/>
      <w:sz w:val="22"/>
      <w:szCs w:val="24"/>
      <w:lang w:val="pt-BR" w:eastAsia="ar-SA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3e1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eismunicipais.com.br/a1/sc/l/lindoia-do-sul/lei-complementar/2013/22/212/lei-complementar-n-212-2013-institui-o-plano-diretor-municipal-pmd-de-lindoia-do-sul-da-outras-providencias?q=212" TargetMode="External"/><Relationship Id="rId3" Type="http://schemas.openxmlformats.org/officeDocument/2006/relationships/hyperlink" Target="https://leismunicipais.com.br/a1/sc/l/lindoia-do-sul/lei-complementar/2013/22/212/lei-complementar-n-212-2013-institui-o-plano-diretor-municipal-pmd-de-lindoia-do-sul-da-outras-providencias?q=212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E16F-C8FD-4EA1-9B1D-A91D10BC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Application>LibreOffice/7.4.2.3$Windows_X86_64 LibreOffice_project/382eef1f22670f7f4118c8c2dd222ec7ad009daf</Application>
  <AppVersion>15.0000</AppVersion>
  <Pages>2</Pages>
  <Words>274</Words>
  <Characters>1371</Characters>
  <CharactersWithSpaces>1762</CharactersWithSpaces>
  <Paragraphs>18</Paragraphs>
  <Company>Prefeitura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2022-08-02T16:45:00Z</dcterms:created>
  <dc:creator>Lindoia do Sul</dc:creator>
  <dc:description/>
  <dc:language>pt-BR</dc:language>
  <cp:lastModifiedBy/>
  <cp:lastPrinted>2023-07-18T16:31:00Z</cp:lastPrinted>
  <dcterms:modified xsi:type="dcterms:W3CDTF">2023-07-18T16:31:08Z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