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PROJETO DE LEI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ORDINÁRIA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Nº 01, DE 07 DE FEVEREIRO DE 2023.</w:t>
      </w:r>
    </w:p>
    <w:p>
      <w:pPr>
        <w:pStyle w:val="Textbodyindent"/>
        <w:spacing w:lineRule="auto" w:line="276" w:before="0" w:after="240"/>
        <w:ind w:left="4394" w:hanging="0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Considerando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a Lei Municipal nº 1.553/2022, que autoriza o ingresso do município nos programas do Consórcio Intermunicipal Velho Coronel – CVC, bem como o repasse de valores mensais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, e a necessidade de ser estabelecido novo valor de mensalidade. </w:t>
      </w:r>
    </w:p>
    <w:p>
      <w:pPr>
        <w:pStyle w:val="Normal"/>
        <w:spacing w:before="0" w:after="24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240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O PREFEITO MUNICIPAL DE LINDÓIA DO SUL</w:t>
      </w:r>
    </w:p>
    <w:p>
      <w:pPr>
        <w:pStyle w:val="Normal"/>
        <w:spacing w:lineRule="auto" w:line="240" w:before="0" w:after="240"/>
        <w:jc w:val="both"/>
        <w:rPr/>
      </w:pPr>
      <w:r>
        <w:rPr>
          <w:rFonts w:cs="Times New Roman" w:ascii="Times New Roman" w:hAnsi="Times New Roman"/>
          <w:sz w:val="24"/>
          <w:szCs w:val="24"/>
          <w:lang w:val="pt-BR"/>
        </w:rPr>
        <w:t>Faço saber que a Câmara de Vereadores de Lindóia do Sul aprovou e eu sanciono a seguinte Lei:</w:t>
      </w:r>
    </w:p>
    <w:p>
      <w:pPr>
        <w:pStyle w:val="Standard"/>
        <w:spacing w:before="0" w:after="120"/>
        <w:ind w:firstLine="851"/>
        <w:jc w:val="both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Standard"/>
        <w:spacing w:before="0" w:after="120"/>
        <w:ind w:firstLine="851"/>
        <w:jc w:val="both"/>
        <w:rPr>
          <w:rFonts w:cs="Times New Roman"/>
        </w:rPr>
      </w:pPr>
      <w:r>
        <w:rPr>
          <w:b/>
          <w:sz w:val="24"/>
          <w:szCs w:val="24"/>
        </w:rPr>
        <w:t>Art. 1º.</w:t>
      </w:r>
      <w:r>
        <w:rPr>
          <w:color w:val="000000"/>
          <w:sz w:val="24"/>
          <w:szCs w:val="24"/>
          <w:highlight w:val="white"/>
        </w:rPr>
        <w:t xml:space="preserve"> Fica </w:t>
      </w:r>
      <w:r>
        <w:rPr>
          <w:sz w:val="24"/>
          <w:szCs w:val="24"/>
          <w:highlight w:val="white"/>
        </w:rPr>
        <w:t>aprovado o aumento d</w:t>
      </w:r>
      <w:r>
        <w:rPr>
          <w:color w:val="000000"/>
          <w:sz w:val="24"/>
          <w:szCs w:val="24"/>
          <w:highlight w:val="white"/>
        </w:rPr>
        <w:t>o valor da contribuição financeira do Município, para o </w:t>
      </w:r>
      <w:r>
        <w:rPr>
          <w:color w:val="000000"/>
          <w:sz w:val="24"/>
          <w:szCs w:val="24"/>
        </w:rPr>
        <w:t>CVC</w:t>
      </w:r>
      <w:r>
        <w:rPr>
          <w:color w:val="000000"/>
          <w:sz w:val="24"/>
          <w:szCs w:val="24"/>
          <w:highlight w:val="white"/>
        </w:rPr>
        <w:t xml:space="preserve"> – CONSÓRCIO INTERMUNICIPAL VELHO CORONEL, </w:t>
      </w:r>
      <w:r>
        <w:rPr>
          <w:sz w:val="24"/>
          <w:szCs w:val="24"/>
          <w:highlight w:val="white"/>
        </w:rPr>
        <w:t>estabelecido em assembleia e que será devidamente reajustado em percentual de 30% (trinta por cento),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para ser repassado em pagamentos</w:t>
      </w:r>
      <w:r>
        <w:rPr>
          <w:color w:val="000000"/>
          <w:sz w:val="24"/>
          <w:szCs w:val="24"/>
          <w:highlight w:val="white"/>
        </w:rPr>
        <w:t xml:space="preserve"> mensais, podendo tal valor ser repassado mediante autorização de débito automático em conta bancária.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cs="Times New Roman"/>
        </w:rPr>
      </w:pPr>
      <w:r>
        <w:rPr>
          <w:rFonts w:ascii="Times New Roman" w:hAnsi="Times New Roman"/>
          <w:color w:val="000000"/>
          <w:sz w:val="24"/>
          <w:szCs w:val="24"/>
        </w:rPr>
        <w:br/>
        <w:tab/>
      </w:r>
      <w:r>
        <w:rPr>
          <w:rFonts w:ascii="Times New Roman" w:hAnsi="Times New Roman"/>
          <w:b/>
          <w:sz w:val="24"/>
          <w:szCs w:val="24"/>
        </w:rPr>
        <w:t>Art. 2º.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 As despesas decorrentes da aplicação desta Lei correrão por conta do orçamento vigente de cada exercício.</w:t>
      </w:r>
      <w:bookmarkStart w:id="0" w:name="bookmark=id.1fob9te"/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cs="Times New Roman"/>
        </w:rPr>
      </w:pPr>
      <w:r>
        <w:rPr>
          <w:rFonts w:ascii="Times New Roman" w:hAnsi="Times New Roman"/>
          <w:b/>
          <w:sz w:val="24"/>
          <w:szCs w:val="24"/>
        </w:rPr>
        <w:tab/>
        <w:t>Art. 3º.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Esta Lei entra em vigor na data de sua publicação.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cs="Times New Roman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Art. 4º.  </w:t>
      </w:r>
      <w:r>
        <w:rPr>
          <w:rFonts w:ascii="Times New Roman" w:hAnsi="Times New Roman"/>
          <w:sz w:val="24"/>
          <w:szCs w:val="24"/>
        </w:rPr>
        <w:t>Revogam-se as disposições em contrário.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20"/>
        <w:ind w:firstLine="851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Web"/>
        <w:spacing w:lineRule="auto" w:line="276" w:beforeAutospacing="0" w:before="0" w:after="200"/>
        <w:ind w:firstLine="708"/>
        <w:rPr/>
      </w:pPr>
      <w:r>
        <w:rPr/>
        <w:t>Lindóia do Sul, 07 de fevereiro de 2022.</w:t>
      </w:r>
    </w:p>
    <w:p>
      <w:pPr>
        <w:pStyle w:val="Normal"/>
        <w:ind w:firstLine="284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firstLine="284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firstLine="28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Neudi Angelo Bertol</w:t>
      </w:r>
    </w:p>
    <w:p>
      <w:pPr>
        <w:pStyle w:val="Normal"/>
        <w:ind w:firstLine="284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Prefeito Municipal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bookmarkEnd w:id="0"/>
    </w:p>
    <w:sectPr>
      <w:headerReference w:type="default" r:id="rId2"/>
      <w:footerReference w:type="default" r:id="rId3"/>
      <w:type w:val="nextPage"/>
      <w:pgSz w:w="11906" w:h="16838"/>
      <w:pgMar w:left="1701" w:right="850" w:gutter="0" w:header="709" w:top="823" w:footer="0" w:bottom="709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w:drawing>
        <wp:inline distT="0" distB="0" distL="0" distR="0">
          <wp:extent cx="5940425" cy="125285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252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708"/>
        <w:tab w:val="left" w:pos="-625" w:leader="none"/>
        <w:tab w:val="center" w:pos="4677" w:leader="none"/>
        <w:tab w:val="right" w:pos="9355" w:leader="none"/>
      </w:tabs>
      <w:ind w:left="-794" w:hanging="0"/>
      <w:rPr/>
    </w:pPr>
    <w:r>
      <w:rPr/>
      <w:drawing>
        <wp:inline distT="0" distB="0" distL="0" distR="0">
          <wp:extent cx="7073900" cy="116078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0" cy="1160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tabs>
        <w:tab w:val="clear" w:pos="708"/>
        <w:tab w:val="left" w:pos="-625" w:leader="none"/>
        <w:tab w:val="center" w:pos="4677" w:leader="none"/>
        <w:tab w:val="right" w:pos="9355" w:leader="none"/>
      </w:tabs>
      <w:ind w:left="-794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0118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uiPriority w:val="99"/>
    <w:semiHidden/>
    <w:qFormat/>
    <w:rsid w:val="00890118"/>
    <w:rPr>
      <w:rFonts w:ascii="Arial" w:hAnsi="Arial" w:eastAsia="Arial" w:cs="Mangal"/>
      <w:szCs w:val="20"/>
      <w:lang w:val="en-US" w:eastAsia="zh-CN" w:bidi="hi-IN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90118"/>
    <w:rPr>
      <w:rFonts w:ascii="Tahoma" w:hAnsi="Tahoma" w:eastAsia="Arial" w:cs="Mangal"/>
      <w:sz w:val="16"/>
      <w:szCs w:val="14"/>
      <w:lang w:val="en-US" w:eastAsia="zh-CN" w:bidi="hi-IN"/>
    </w:rPr>
  </w:style>
  <w:style w:type="character" w:styleId="CabealhoChar" w:customStyle="1">
    <w:name w:val="Cabeçalho Char"/>
    <w:basedOn w:val="DefaultParagraphFont"/>
    <w:qFormat/>
    <w:rsid w:val="0039395a"/>
    <w:rPr>
      <w:rFonts w:ascii="Calibri" w:hAnsi="Calibri" w:eastAsia="Calibri" w:cs="Calibri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39395a"/>
    <w:pPr>
      <w:spacing w:lineRule="auto" w:line="240"/>
    </w:pPr>
    <w:rPr>
      <w:rFonts w:ascii="Calibri" w:hAnsi="Calibri" w:eastAsia="Calibri" w:cs="Calibri"/>
      <w:lang w:val="pt-BR" w:eastAsia="ar-SA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890118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>
      <w:rFonts w:cs="Mangal"/>
      <w:szCs w:val="20"/>
    </w:rPr>
  </w:style>
  <w:style w:type="paragraph" w:styleId="NormalWeb">
    <w:name w:val="Normal (Web)"/>
    <w:basedOn w:val="Normal"/>
    <w:uiPriority w:val="99"/>
    <w:unhideWhenUsed/>
    <w:qFormat/>
    <w:rsid w:val="00890118"/>
    <w:pPr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Standard" w:customStyle="1">
    <w:name w:val="Standard"/>
    <w:qFormat/>
    <w:rsid w:val="008901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90118"/>
    <w:pPr>
      <w:spacing w:lineRule="auto" w:line="240"/>
    </w:pPr>
    <w:rPr>
      <w:rFonts w:ascii="Tahoma" w:hAnsi="Tahoma" w:cs="Mangal"/>
      <w:sz w:val="16"/>
      <w:szCs w:val="14"/>
    </w:rPr>
  </w:style>
  <w:style w:type="paragraph" w:styleId="Textbodyindent" w:customStyle="1">
    <w:name w:val="Text body indent"/>
    <w:basedOn w:val="Standard"/>
    <w:qFormat/>
    <w:rsid w:val="00890118"/>
    <w:pPr>
      <w:ind w:left="1800" w:hanging="0"/>
      <w:jc w:val="both"/>
      <w:textAlignment w:val="baseline"/>
    </w:pPr>
    <w:rPr>
      <w:rFonts w:ascii="Garamond" w:hAnsi="Garamond" w:cs="Arial"/>
      <w:b/>
    </w:rPr>
  </w:style>
  <w:style w:type="paragraph" w:styleId="A151172" w:customStyle="1">
    <w:name w:val="_A151172"/>
    <w:basedOn w:val="Normal"/>
    <w:qFormat/>
    <w:rsid w:val="0039395a"/>
    <w:pPr>
      <w:suppressAutoHyphens w:val="false"/>
      <w:spacing w:lineRule="auto" w:line="240"/>
      <w:ind w:left="1440" w:firstLine="2016"/>
      <w:jc w:val="both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LibreOffice/7.4.2.3$Windows_X86_64 LibreOffice_project/382eef1f22670f7f4118c8c2dd222ec7ad009daf</Application>
  <AppVersion>15.0000</AppVersion>
  <Pages>1</Pages>
  <Words>178</Words>
  <Characters>936</Characters>
  <CharactersWithSpaces>1113</CharactersWithSpaces>
  <Paragraphs>13</Paragraphs>
  <Company>Prefeitura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2021-11-16T12:40:00Z</dcterms:created>
  <dc:creator>Lindoia do Sul</dc:creator>
  <dc:description/>
  <dc:language>pt-BR</dc:language>
  <cp:lastModifiedBy/>
  <cp:lastPrinted>2023-02-07T16:14:38Z</cp:lastPrinted>
  <dcterms:modified xsi:type="dcterms:W3CDTF">2023-02-07T16:14:44Z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